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5546E0">
              <w:rPr>
                <w:bCs/>
                <w:sz w:val="22"/>
                <w:szCs w:val="22"/>
              </w:rPr>
              <w:t>п</w:t>
            </w:r>
            <w:r w:rsidR="005546E0" w:rsidRPr="005546E0">
              <w:rPr>
                <w:bCs/>
                <w:sz w:val="22"/>
                <w:szCs w:val="22"/>
              </w:rPr>
              <w:t>роведение комплекса промыслово-измерительного (КПИ) для газоконденсатных и лабораторных исследований эксплуатационных скважин в весенне(летний) – осенний период на Средневилюйском ГКМ и Мастахском ГКМ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5546E0" w:rsidP="003069DB">
            <w:pPr>
              <w:rPr>
                <w:b/>
                <w:sz w:val="22"/>
                <w:szCs w:val="22"/>
              </w:rPr>
            </w:pPr>
            <w:r w:rsidRPr="005546E0">
              <w:rPr>
                <w:b/>
                <w:sz w:val="22"/>
                <w:szCs w:val="22"/>
              </w:rPr>
              <w:t>Проведение комплекса промыслово-измерительного (КПИ) для газоконденсатных и лабораторных исследований эксплуатационных скважин в весенне(летний) – осенний период на Средневилюйском ГКМ и Мастахском ГКМ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5546E0" w:rsidP="00331A2E">
            <w:pPr>
              <w:rPr>
                <w:sz w:val="22"/>
                <w:szCs w:val="22"/>
              </w:rPr>
            </w:pPr>
            <w:r w:rsidRPr="005546E0">
              <w:rPr>
                <w:sz w:val="22"/>
                <w:szCs w:val="22"/>
              </w:rPr>
              <w:t>Средневилюйское ГКМ, Мастахское ГКМ.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5546E0" w:rsidP="005765DE">
            <w:pPr>
              <w:rPr>
                <w:sz w:val="22"/>
                <w:szCs w:val="22"/>
              </w:rPr>
            </w:pPr>
            <w:r w:rsidRPr="005546E0">
              <w:rPr>
                <w:sz w:val="22"/>
                <w:szCs w:val="22"/>
              </w:rPr>
              <w:t>6 613 617,00 руб. (с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011D4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011D4A"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011D4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011D4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1D4A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546E0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2015-02-20T02:38:00Z</dcterms:modified>
</cp:coreProperties>
</file>